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Chapinero Alto named the Brooklyn of Bogotá</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Chapinero Alto the Brooklyn of Bogotá.</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Bogotá's verdict went to Chapinero Alto ahead of La Macarena, Teusaquillo and San Felipe, which take the runner-up positions.</w:t>
      </w:r>
    </w:p>
    <w:p>
      <w:r>
        <w:rPr>
          <w:rFonts w:ascii="Arial" w:hAnsi="Arial"/>
          <w:b w:val="0"/>
          <w:i/>
        </w:rPr>
        <w:t>"Chapinero Alto is our pick for the Brooklyn of Bogotá, and it was not a hard call. Old houses turned into bars, dinner that starts at 9pm, and a creative class that actually lives there instead of just passing through. Bogotanos are welcome to tell us we are wrong,"</w:t>
      </w:r>
      <w:r>
        <w:rPr>
          <w:rFonts w:ascii="Arial" w:hAnsi="Arial"/>
          <w:b w:val="0"/>
          <w:i w:val="0"/>
        </w:rPr>
        <w:t xml:space="preserve"> says Per, creator of Brooklyn Of.</w:t>
      </w:r>
    </w:p>
    <w:p>
      <w:r>
        <w:rPr>
          <w:rFonts w:ascii="Arial" w:hAnsi="Arial"/>
          <w:b w:val="0"/>
          <w:i w:val="0"/>
        </w:rPr>
        <w:t>The verdict comes with a guide to Chapinero Alto's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Bogotá verdict: </w:t>
      </w:r>
      <w:hyperlink r:id="rId11">
        <w:r>
          <w:rPr>
            <w:rFonts w:ascii="Arial" w:hAnsi="Arial"/>
            <w:color w:val="FF3D14"/>
            <w:u w:val="single"/>
          </w:rPr>
          <w:t xml:space="preserve">brooklynof.com/bogota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brooklynof.com/press/bogota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ogot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og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