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Saint-Gilles named the Brooklyn of Brussels</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Saint-Gilles the Brooklyn of Brussels.</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Brussels's verdict went to Saint-Gilles ahead of Dansaert, Ixelles (Flagey/Châtelain) and Schaerbeek, which take the runner-up positions.</w:t>
      </w:r>
    </w:p>
    <w:p>
      <w:r>
        <w:rPr>
          <w:rFonts w:ascii="Arial" w:hAnsi="Arial"/>
          <w:b w:val="0"/>
          <w:i/>
        </w:rPr>
        <w:t>"Saint-Gilles is our pick for the Brooklyn of Brussels. Art Nouveau facades coming apart at the edges next to natural wine bars, market mornings that stretch quietly into the afternoon, and a general refusal to hurry. Locals are welcome to tell us we are wrong,"</w:t>
      </w:r>
      <w:r>
        <w:rPr>
          <w:rFonts w:ascii="Arial" w:hAnsi="Arial"/>
          <w:b w:val="0"/>
          <w:i w:val="0"/>
        </w:rPr>
        <w:t xml:space="preserve"> says Per, creator of Brooklyn Of.</w:t>
      </w:r>
    </w:p>
    <w:p>
      <w:r>
        <w:rPr>
          <w:rFonts w:ascii="Arial" w:hAnsi="Arial"/>
          <w:b w:val="0"/>
          <w:i w:val="0"/>
        </w:rPr>
        <w:t>The verdict comes with a guide to Saint-Gilles's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Brussels verdict: </w:t>
      </w:r>
      <w:hyperlink r:id="rId11">
        <w:r>
          <w:rPr>
            <w:rFonts w:ascii="Arial" w:hAnsi="Arial"/>
            <w:color w:val="FF3D14"/>
            <w:u w:val="single"/>
          </w:rPr>
          <w:t xml:space="preserve">brooklynof.com/brussels</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brooklynof.com/press/brussels</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russels"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russ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