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Cișmigiu named the Brooklyn of Bucharest</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Cișmigiu the Brooklyn of Bucharest.</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Bucharest's verdict went to Cișmigiu ahead of Piața Română, Cotroceni and Universitate, which take the runner-up positions.</w:t>
      </w:r>
    </w:p>
    <w:p>
      <w:r>
        <w:rPr>
          <w:rFonts w:ascii="Arial" w:hAnsi="Arial"/>
          <w:b w:val="0"/>
          <w:i/>
        </w:rPr>
        <w:t>"We named Cișmigiu the Brooklyn of Bucharest. It moves slower than the rest of the city center, and the crumbling Belle Époque facades hide exactly the right things: serious coffee in the morning, natural wine by evening, basements after dark. Locals are welcome to tell us we are wrong,"</w:t>
      </w:r>
      <w:r>
        <w:rPr>
          <w:rFonts w:ascii="Arial" w:hAnsi="Arial"/>
          <w:b w:val="0"/>
          <w:i w:val="0"/>
        </w:rPr>
        <w:t xml:space="preserve"> says Per, creator of Brooklyn Of.</w:t>
      </w:r>
    </w:p>
    <w:p>
      <w:r>
        <w:rPr>
          <w:rFonts w:ascii="Arial" w:hAnsi="Arial"/>
          <w:b w:val="0"/>
          <w:i w:val="0"/>
        </w:rPr>
        <w:t>The verdict comes with a guide to Cișmigiu's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Bucharest verdict: </w:t>
      </w:r>
      <w:hyperlink r:id="rId11">
        <w:r>
          <w:rPr>
            <w:rFonts w:ascii="Arial" w:hAnsi="Arial"/>
            <w:color w:val="FF3D14"/>
            <w:u w:val="single"/>
          </w:rPr>
          <w:t xml:space="preserve">brooklynof.com/bucharest</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brooklynof.com/press/bucharest</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ucharest"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ucha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