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Bornheim named the Brooklyn of Frankfurt</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Bornheim the Brooklyn of Frankfurt.</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Frankfurt's verdict went to Bornheim ahead of Nordend, Ostend and Bahnhofsviertel, which take the runner-up positions.</w:t>
      </w:r>
    </w:p>
    <w:p>
      <w:r>
        <w:rPr>
          <w:rFonts w:ascii="Arial" w:hAnsi="Arial"/>
          <w:b w:val="0"/>
          <w:i/>
        </w:rPr>
        <w:t>"We named Bornheim the Brooklyn of Frankfurt, and it was not a hard call. Mornings run on markets and coffee, nights run on wine, and the banking crowd loosens up next to students and people who have been drinking Äpfelwein since before either group showed up. Locals are welcome to tell us we are wrong,"</w:t>
      </w:r>
      <w:r>
        <w:rPr>
          <w:rFonts w:ascii="Arial" w:hAnsi="Arial"/>
          <w:b w:val="0"/>
          <w:i w:val="0"/>
        </w:rPr>
        <w:t xml:space="preserve"> says Per, creator of Brooklyn Of.</w:t>
      </w:r>
    </w:p>
    <w:p>
      <w:r>
        <w:rPr>
          <w:rFonts w:ascii="Arial" w:hAnsi="Arial"/>
          <w:b w:val="0"/>
          <w:i w:val="0"/>
        </w:rPr>
        <w:t>The verdict comes with a guide to Bornheim's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Frankfurt verdict: </w:t>
      </w:r>
      <w:hyperlink r:id="rId11">
        <w:r>
          <w:rPr>
            <w:rFonts w:ascii="Arial" w:hAnsi="Arial"/>
            <w:color w:val="FF3D14"/>
            <w:u w:val="single"/>
          </w:rPr>
          <w:t xml:space="preserve">brooklynof.com/frankfurt</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brooklynof.com/press/frankfurt</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frankfurt"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frankfu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