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El Realejo named the Brooklyn of Granada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El Realejo the Brooklyn of Granada.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Granada's verdict went to El Realejo ahead of Albaicín, Sacromonte and La Chana, which take the runner-up positions.</w:t>
      </w:r>
    </w:p>
    <w:p>
      <w:r>
        <w:rPr>
          <w:rFonts w:ascii="Arial" w:hAnsi="Arial"/>
          <w:b w:val="0"/>
          <w:i/>
        </w:rPr>
        <w:t>"We named El Realejo the Brooklyn of Granada, and it was not a hard call. It sits in the shadow of a world wonder and does not seem to care, too busy with street art, live music, and afternoons that dissolve over a beer and the free tapa that comes with it. Locals are welcome to tell us we are wrong,"</w:t>
      </w:r>
      <w:r>
        <w:rPr>
          <w:rFonts w:ascii="Arial" w:hAnsi="Arial"/>
          <w:b w:val="0"/>
          <w:i w:val="0"/>
        </w:rPr>
        <w:t xml:space="preserve"> says Per, creator of Brooklyn Of.</w:t>
      </w:r>
    </w:p>
    <w:p>
      <w:r>
        <w:rPr>
          <w:rFonts w:ascii="Arial" w:hAnsi="Arial"/>
          <w:b w:val="0"/>
          <w:i w:val="0"/>
        </w:rPr>
        <w:t>The verdict comes with a guide to El Realejo's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Granada verdict: </w:t>
      </w:r>
      <w:hyperlink r:id="rId11">
        <w:r>
          <w:rPr>
            <w:rFonts w:ascii="Arial" w:hAnsi="Arial"/>
            <w:color w:val="FF3D14"/>
            <w:u w:val="single"/>
          </w:rPr>
          <w:t xml:space="preserve">brooklynof.com/granada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brooklynof.com/press/granada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granad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gra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