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Colonia Americana named the Brooklyn of Guadalajara</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Colonia Americana the Brooklyn of Guadalajara.</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Guadalajara's verdict went to Colonia Americana ahead of Colonia Lafayette, Santa Teresita and Chapultepec, which take the runner-up positions.</w:t>
      </w:r>
    </w:p>
    <w:p>
      <w:r>
        <w:rPr>
          <w:rFonts w:ascii="Arial" w:hAnsi="Arial"/>
          <w:b w:val="0"/>
          <w:i/>
        </w:rPr>
        <w:t>"We named Colonia Americana the Brooklyn of Guadalajara. It runs on its own clock, with mornings that start near noon and nights that peak well after midnight, all of it set in old mansions turned into bars and coffee shops on sidewalks as cracked as the architecture is gorgeous. Tapatíos are welcome to tell us we are wrong,"</w:t>
      </w:r>
      <w:r>
        <w:rPr>
          <w:rFonts w:ascii="Arial" w:hAnsi="Arial"/>
          <w:b w:val="0"/>
          <w:i w:val="0"/>
        </w:rPr>
        <w:t xml:space="preserve"> says Per, creator of Brooklyn Of.</w:t>
      </w:r>
    </w:p>
    <w:p>
      <w:r>
        <w:rPr>
          <w:rFonts w:ascii="Arial" w:hAnsi="Arial"/>
          <w:b w:val="0"/>
          <w:i w:val="0"/>
        </w:rPr>
        <w:t>The verdict comes with a guide to Colonia Americana's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Guadalajara verdict: </w:t>
      </w:r>
      <w:hyperlink r:id="rId11">
        <w:r>
          <w:rPr>
            <w:rFonts w:ascii="Arial" w:hAnsi="Arial"/>
            <w:color w:val="FF3D14"/>
            <w:u w:val="single"/>
          </w:rPr>
          <w:t xml:space="preserve">brooklynof.com/guadalajara</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brooklynof.com/press/guadalajara</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guadalajara"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guadalaja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