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Barranco named the Brooklyn of Lima</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Barranco the Brooklyn of Lima.</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Lima's verdict went to Barranco ahead of Miraflores, Callao Monumental and Pueblo Libre, which take the runner-up positions.</w:t>
      </w:r>
    </w:p>
    <w:p>
      <w:r>
        <w:rPr>
          <w:rFonts w:ascii="Arial" w:hAnsi="Arial"/>
          <w:b w:val="0"/>
          <w:i/>
        </w:rPr>
        <w:t>"Barranco is our pick for the Brooklyn of Lima, and it was an easy call. Crumbling colonial mansions repainted in pastels, murals on every corner, and dinner that does not start before 9pm. Limeños are welcome to tell us we are wrong,"</w:t>
      </w:r>
      <w:r>
        <w:rPr>
          <w:rFonts w:ascii="Arial" w:hAnsi="Arial"/>
          <w:b w:val="0"/>
          <w:i w:val="0"/>
        </w:rPr>
        <w:t xml:space="preserve"> says Per, creator of Brooklyn Of.</w:t>
      </w:r>
    </w:p>
    <w:p>
      <w:r>
        <w:rPr>
          <w:rFonts w:ascii="Arial" w:hAnsi="Arial"/>
          <w:b w:val="0"/>
          <w:i w:val="0"/>
        </w:rPr>
        <w:t>The verdict comes with a guide to Barranco's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Lima verdict: </w:t>
      </w:r>
      <w:hyperlink r:id="rId11">
        <w:r>
          <w:rPr>
            <w:rFonts w:ascii="Arial" w:hAnsi="Arial"/>
            <w:color w:val="FF3D14"/>
            <w:u w:val="single"/>
          </w:rPr>
          <w:t xml:space="preserve">brooklynof.com/lima</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brooklynof.com/press/lima</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lima"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l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