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Alameda de Hércules named the Brooklyn of Seville</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Alameda de Hércules the Brooklyn of Seville.</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Seville's verdict went to Alameda de Hércules ahead of Triana, Macarena and Alfalfa, which take the runner-up positions.</w:t>
      </w:r>
    </w:p>
    <w:p>
      <w:r>
        <w:rPr>
          <w:rFonts w:ascii="Arial" w:hAnsi="Arial"/>
          <w:b w:val="0"/>
          <w:i/>
        </w:rPr>
        <w:t>"Alameda de Hércules is our pick for the Brooklyn of Seville. It is where the city stays up late, loosens its tie, and lets someone play guitar badly but beautifully into the night. Sevillians are welcome to tell us we are wrong,"</w:t>
      </w:r>
      <w:r>
        <w:rPr>
          <w:rFonts w:ascii="Arial" w:hAnsi="Arial"/>
          <w:b w:val="0"/>
          <w:i w:val="0"/>
        </w:rPr>
        <w:t xml:space="preserve"> says Per, creator of Brooklyn Of.</w:t>
      </w:r>
    </w:p>
    <w:p>
      <w:r>
        <w:rPr>
          <w:rFonts w:ascii="Arial" w:hAnsi="Arial"/>
          <w:b w:val="0"/>
          <w:i w:val="0"/>
        </w:rPr>
        <w:t>The verdict comes with a guide to Alameda de Hércules's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Seville verdict: </w:t>
      </w:r>
      <w:hyperlink r:id="rId11">
        <w:r>
          <w:rPr>
            <w:rFonts w:ascii="Arial" w:hAnsi="Arial"/>
            <w:color w:val="FF3D14"/>
            <w:u w:val="single"/>
          </w:rPr>
          <w:t xml:space="preserve">brooklynof.com/seville</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brooklynof.com/press/seville</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seville"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sevil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