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Södermalm named the Brooklyn of Stockholm</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Södermalm the Brooklyn of Stockholm.</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Stockholm's verdict went to Södermalm ahead of Slakthusområdet, Hornstull and Vasastan, which take the runner-up positions.</w:t>
      </w:r>
    </w:p>
    <w:p>
      <w:r>
        <w:rPr>
          <w:rFonts w:ascii="Arial" w:hAnsi="Arial"/>
          <w:b w:val="0"/>
          <w:i/>
        </w:rPr>
        <w:t>"We named Södermalm the Brooklyn of Stockholm, and the call was not a hard one. It is an island that treats coffee and natural wine as serious business, the bars fill up by Thursday, and sitting by the water doing nothing is a legitimate way to spend an evening. Stockholmers are welcome to tell us we are wrong,"</w:t>
      </w:r>
      <w:r>
        <w:rPr>
          <w:rFonts w:ascii="Arial" w:hAnsi="Arial"/>
          <w:b w:val="0"/>
          <w:i w:val="0"/>
        </w:rPr>
        <w:t xml:space="preserve"> says Per, creator of Brooklyn Of.</w:t>
      </w:r>
    </w:p>
    <w:p>
      <w:r>
        <w:rPr>
          <w:rFonts w:ascii="Arial" w:hAnsi="Arial"/>
          <w:b w:val="0"/>
          <w:i w:val="0"/>
        </w:rPr>
        <w:t>The verdict comes with a guide to Södermalm's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Stockholm verdict: </w:t>
      </w:r>
      <w:hyperlink r:id="rId11">
        <w:r>
          <w:rPr>
            <w:rFonts w:ascii="Arial" w:hAnsi="Arial"/>
            <w:color w:val="FF3D14"/>
            <w:u w:val="single"/>
          </w:rPr>
          <w:t xml:space="preserve">brooklynof.com/stockholm</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brooklynof.com/press/stockholm</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tockholm"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tockho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