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Zeeheldenkwartier named the Brooklyn of The Hague</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Zeeheldenkwartier the Brooklyn of The Hague.</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The Hague's verdict went to Zeeheldenkwartier ahead of Statenkwartier, Regentessekwartier and Hofkwartier, which take the runner-up positions.</w:t>
      </w:r>
    </w:p>
    <w:p>
      <w:r>
        <w:rPr>
          <w:rFonts w:ascii="Arial" w:hAnsi="Arial"/>
          <w:b w:val="0"/>
          <w:i/>
        </w:rPr>
        <w:t>"We named Zeeheldenkwartier the Brooklyn of The Hague, and it was not a hard call. Over fifty nationalities packed into a neighborhood you can cross on foot in fifteen minutes, with a concentration of independent food and drink that is almost absurd for its size. It carries itself like it already knows, no advertising required. Locals are welcome to tell us we are wrong,"</w:t>
      </w:r>
      <w:r>
        <w:rPr>
          <w:rFonts w:ascii="Arial" w:hAnsi="Arial"/>
          <w:b w:val="0"/>
          <w:i w:val="0"/>
        </w:rPr>
        <w:t xml:space="preserve"> says Per, creator of Brooklyn Of.</w:t>
      </w:r>
    </w:p>
    <w:p>
      <w:r>
        <w:rPr>
          <w:rFonts w:ascii="Arial" w:hAnsi="Arial"/>
          <w:b w:val="0"/>
          <w:i w:val="0"/>
        </w:rPr>
        <w:t>The verdict comes with a guide to Zeeheldenkwartier's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The Hague verdict: </w:t>
      </w:r>
      <w:hyperlink r:id="rId11">
        <w:r>
          <w:rPr>
            <w:rFonts w:ascii="Arial" w:hAnsi="Arial"/>
            <w:color w:val="FF3D14"/>
            <w:u w:val="single"/>
          </w:rPr>
          <w:t xml:space="preserve">brooklynof.com/the-hague</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brooklynof.com/press/the-hague</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the-hague"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the-hag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