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Neubau named the Brooklyn of Vienna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Neubau the Brooklyn of Vienna.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Vienna's verdict went to Neubau ahead of Ottakring (Yppenplatz/Brunnenviertel), Leopoldstadt and Wieden, which take the runner-up positions.</w:t>
      </w:r>
    </w:p>
    <w:p>
      <w:r>
        <w:rPr>
          <w:rFonts w:ascii="Arial" w:hAnsi="Arial"/>
          <w:b w:val="0"/>
          <w:i/>
        </w:rPr>
        <w:t>"We named Neubau the Brooklyn of Vienna. It is where the city loosens its top button: independent shops, good coffee, wine after dark, and people who actually live there, in no rush to be anywhere grander. Viennese are welcome to tell us we are wrong,"</w:t>
      </w:r>
      <w:r>
        <w:rPr>
          <w:rFonts w:ascii="Arial" w:hAnsi="Arial"/>
          <w:b w:val="0"/>
          <w:i w:val="0"/>
        </w:rPr>
        <w:t xml:space="preserve"> says Per, creator of Brooklyn Of.</w:t>
      </w:r>
    </w:p>
    <w:p>
      <w:r>
        <w:rPr>
          <w:rFonts w:ascii="Arial" w:hAnsi="Arial"/>
          <w:b w:val="0"/>
          <w:i w:val="0"/>
        </w:rPr>
        <w:t>The verdict comes with a guide to Neubau's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Vienna verdict: </w:t>
      </w:r>
      <w:hyperlink r:id="rId11">
        <w:r>
          <w:rPr>
            <w:rFonts w:ascii="Arial" w:hAnsi="Arial"/>
            <w:color w:val="FF3D14"/>
            <w:u w:val="single"/>
          </w:rPr>
          <w:t xml:space="preserve">brooklynof.com/vienna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brooklynof.com/press/vienna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vienn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vien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